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DEE" w:rsidRDefault="00705DEE" w:rsidP="00867161">
      <w:pPr>
        <w:jc w:val="center"/>
        <w:rPr>
          <w:rFonts w:ascii="Arial" w:hAnsi="Arial" w:cs="Arial"/>
          <w:b/>
          <w:sz w:val="24"/>
          <w:szCs w:val="24"/>
        </w:rPr>
      </w:pPr>
    </w:p>
    <w:p w:rsidR="00283EA3" w:rsidRPr="003816FF" w:rsidRDefault="00503C8B" w:rsidP="00867161">
      <w:pPr>
        <w:jc w:val="center"/>
        <w:rPr>
          <w:rFonts w:ascii="Arial" w:hAnsi="Arial" w:cs="Arial"/>
          <w:b/>
          <w:sz w:val="24"/>
          <w:szCs w:val="24"/>
        </w:rPr>
      </w:pPr>
      <w:r w:rsidRPr="003816FF">
        <w:rPr>
          <w:rFonts w:ascii="Arial" w:hAnsi="Arial" w:cs="Arial"/>
          <w:b/>
          <w:sz w:val="24"/>
          <w:szCs w:val="24"/>
        </w:rPr>
        <w:t xml:space="preserve">A guide to the Transition Protocol for </w:t>
      </w:r>
      <w:r w:rsidR="002A7174" w:rsidRPr="003816FF">
        <w:rPr>
          <w:rFonts w:ascii="Arial" w:hAnsi="Arial" w:cs="Arial"/>
          <w:b/>
          <w:sz w:val="24"/>
          <w:szCs w:val="24"/>
        </w:rPr>
        <w:t>parents/carers</w:t>
      </w:r>
    </w:p>
    <w:p w:rsidR="00F84FA8" w:rsidRDefault="00503C8B" w:rsidP="00503C8B">
      <w:pPr>
        <w:rPr>
          <w:rFonts w:ascii="Arial" w:hAnsi="Arial" w:cs="Arial"/>
        </w:rPr>
      </w:pPr>
      <w:r>
        <w:rPr>
          <w:rFonts w:ascii="Arial" w:hAnsi="Arial" w:cs="Arial"/>
        </w:rPr>
        <w:t xml:space="preserve">In Hull </w:t>
      </w:r>
      <w:r w:rsidR="00283EA3">
        <w:rPr>
          <w:rFonts w:ascii="Arial" w:hAnsi="Arial" w:cs="Arial"/>
        </w:rPr>
        <w:t xml:space="preserve">a </w:t>
      </w:r>
      <w:r w:rsidR="00283EA3" w:rsidRPr="003816FF">
        <w:rPr>
          <w:rFonts w:ascii="Arial" w:hAnsi="Arial" w:cs="Arial"/>
          <w:b/>
        </w:rPr>
        <w:t>Transition P</w:t>
      </w:r>
      <w:r w:rsidR="00F84FA8" w:rsidRPr="003816FF">
        <w:rPr>
          <w:rFonts w:ascii="Arial" w:hAnsi="Arial" w:cs="Arial"/>
          <w:b/>
        </w:rPr>
        <w:t>rotocol</w:t>
      </w:r>
      <w:r w:rsidR="00F84FA8">
        <w:rPr>
          <w:rFonts w:ascii="Arial" w:hAnsi="Arial" w:cs="Arial"/>
        </w:rPr>
        <w:t xml:space="preserve"> </w:t>
      </w:r>
      <w:r>
        <w:rPr>
          <w:rFonts w:ascii="Arial" w:hAnsi="Arial" w:cs="Arial"/>
        </w:rPr>
        <w:t xml:space="preserve">has been developed </w:t>
      </w:r>
      <w:r w:rsidR="00F84FA8">
        <w:rPr>
          <w:rFonts w:ascii="Arial" w:hAnsi="Arial" w:cs="Arial"/>
        </w:rPr>
        <w:t xml:space="preserve">to </w:t>
      </w:r>
      <w:r w:rsidR="00867161">
        <w:rPr>
          <w:rFonts w:ascii="Arial" w:hAnsi="Arial" w:cs="Arial"/>
        </w:rPr>
        <w:t xml:space="preserve">help </w:t>
      </w:r>
      <w:r w:rsidR="00F84FA8">
        <w:rPr>
          <w:rFonts w:ascii="Arial" w:hAnsi="Arial" w:cs="Arial"/>
        </w:rPr>
        <w:t xml:space="preserve">ensure that the transition to adulthood </w:t>
      </w:r>
      <w:r>
        <w:rPr>
          <w:rFonts w:ascii="Arial" w:hAnsi="Arial" w:cs="Arial"/>
        </w:rPr>
        <w:t xml:space="preserve">for young people with Special Educational Needs and/or Disabilities (SEND) </w:t>
      </w:r>
      <w:r w:rsidR="00F84FA8">
        <w:rPr>
          <w:rFonts w:ascii="Arial" w:hAnsi="Arial" w:cs="Arial"/>
        </w:rPr>
        <w:t>runs smoothly</w:t>
      </w:r>
      <w:r>
        <w:rPr>
          <w:rFonts w:ascii="Arial" w:hAnsi="Arial" w:cs="Arial"/>
        </w:rPr>
        <w:t>.</w:t>
      </w:r>
    </w:p>
    <w:p w:rsidR="00F84FA8" w:rsidRDefault="00F84FA8" w:rsidP="00503C8B">
      <w:pPr>
        <w:rPr>
          <w:rFonts w:ascii="Arial" w:hAnsi="Arial" w:cs="Arial"/>
        </w:rPr>
      </w:pPr>
      <w:r>
        <w:rPr>
          <w:rFonts w:ascii="Arial" w:hAnsi="Arial" w:cs="Arial"/>
        </w:rPr>
        <w:t>Here we have summarise</w:t>
      </w:r>
      <w:r w:rsidR="003B6AF2">
        <w:rPr>
          <w:rFonts w:ascii="Arial" w:hAnsi="Arial" w:cs="Arial"/>
        </w:rPr>
        <w:t>d</w:t>
      </w:r>
      <w:r>
        <w:rPr>
          <w:rFonts w:ascii="Arial" w:hAnsi="Arial" w:cs="Arial"/>
        </w:rPr>
        <w:t xml:space="preserve"> the main points, but the full version </w:t>
      </w:r>
      <w:r w:rsidR="003816FF">
        <w:rPr>
          <w:rFonts w:ascii="Arial" w:hAnsi="Arial" w:cs="Arial"/>
        </w:rPr>
        <w:t xml:space="preserve">can be downloaded from the Hull Local Offer via the following link: </w:t>
      </w:r>
      <w:hyperlink r:id="rId7" w:history="1">
        <w:r w:rsidR="00503C8B" w:rsidRPr="009775A8">
          <w:rPr>
            <w:rStyle w:val="Hyperlink"/>
            <w:rFonts w:ascii="Arial" w:hAnsi="Arial" w:cs="Arial"/>
          </w:rPr>
          <w:t>http://hull.mylocaloffer.org/s4s/WhereILive/Council?pageId=2935</w:t>
        </w:r>
      </w:hyperlink>
    </w:p>
    <w:p w:rsidR="00F84FA8" w:rsidRDefault="00867161" w:rsidP="00503C8B">
      <w:pPr>
        <w:rPr>
          <w:rFonts w:ascii="Arial" w:hAnsi="Arial" w:cs="Arial"/>
        </w:rPr>
      </w:pPr>
      <w:r>
        <w:rPr>
          <w:rFonts w:ascii="Arial" w:hAnsi="Arial" w:cs="Arial"/>
        </w:rPr>
        <w:t>T</w:t>
      </w:r>
      <w:r w:rsidR="00DC5AB2">
        <w:rPr>
          <w:rFonts w:ascii="Arial" w:hAnsi="Arial" w:cs="Arial"/>
        </w:rPr>
        <w:t>h</w:t>
      </w:r>
      <w:r w:rsidR="003816FF">
        <w:rPr>
          <w:rFonts w:ascii="Arial" w:hAnsi="Arial" w:cs="Arial"/>
        </w:rPr>
        <w:t xml:space="preserve">e Protocol </w:t>
      </w:r>
      <w:r w:rsidR="00DC5AB2">
        <w:rPr>
          <w:rFonts w:ascii="Arial" w:hAnsi="Arial" w:cs="Arial"/>
        </w:rPr>
        <w:t>applies to young people from the age of 13 upwards with an E</w:t>
      </w:r>
      <w:r>
        <w:rPr>
          <w:rFonts w:ascii="Arial" w:hAnsi="Arial" w:cs="Arial"/>
        </w:rPr>
        <w:t xml:space="preserve">ducation, </w:t>
      </w:r>
      <w:r w:rsidR="00DC5AB2">
        <w:rPr>
          <w:rFonts w:ascii="Arial" w:hAnsi="Arial" w:cs="Arial"/>
        </w:rPr>
        <w:t>H</w:t>
      </w:r>
      <w:r>
        <w:rPr>
          <w:rFonts w:ascii="Arial" w:hAnsi="Arial" w:cs="Arial"/>
        </w:rPr>
        <w:t xml:space="preserve">ealth and </w:t>
      </w:r>
      <w:r w:rsidR="00DC5AB2">
        <w:rPr>
          <w:rFonts w:ascii="Arial" w:hAnsi="Arial" w:cs="Arial"/>
        </w:rPr>
        <w:t>C</w:t>
      </w:r>
      <w:r>
        <w:rPr>
          <w:rFonts w:ascii="Arial" w:hAnsi="Arial" w:cs="Arial"/>
        </w:rPr>
        <w:t xml:space="preserve">are </w:t>
      </w:r>
      <w:r w:rsidR="00DC5AB2">
        <w:rPr>
          <w:rFonts w:ascii="Arial" w:hAnsi="Arial" w:cs="Arial"/>
        </w:rPr>
        <w:t>P</w:t>
      </w:r>
      <w:r>
        <w:rPr>
          <w:rFonts w:ascii="Arial" w:hAnsi="Arial" w:cs="Arial"/>
        </w:rPr>
        <w:t>lan</w:t>
      </w:r>
      <w:r w:rsidR="00DC5AB2">
        <w:rPr>
          <w:rFonts w:ascii="Arial" w:hAnsi="Arial" w:cs="Arial"/>
        </w:rPr>
        <w:t xml:space="preserve"> </w:t>
      </w:r>
      <w:r>
        <w:rPr>
          <w:rFonts w:ascii="Arial" w:hAnsi="Arial" w:cs="Arial"/>
        </w:rPr>
        <w:t>(EHCP)</w:t>
      </w:r>
      <w:r w:rsidR="00DC5AB2">
        <w:rPr>
          <w:rFonts w:ascii="Arial" w:hAnsi="Arial" w:cs="Arial"/>
        </w:rPr>
        <w:t xml:space="preserve">. If </w:t>
      </w:r>
      <w:r>
        <w:rPr>
          <w:rFonts w:ascii="Arial" w:hAnsi="Arial" w:cs="Arial"/>
        </w:rPr>
        <w:t xml:space="preserve">they do have an </w:t>
      </w:r>
      <w:r w:rsidR="00DC5AB2">
        <w:rPr>
          <w:rFonts w:ascii="Arial" w:hAnsi="Arial" w:cs="Arial"/>
        </w:rPr>
        <w:t>EHCP, there are certain procedures that need to be followed that are</w:t>
      </w:r>
      <w:r>
        <w:rPr>
          <w:rFonts w:ascii="Arial" w:hAnsi="Arial" w:cs="Arial"/>
        </w:rPr>
        <w:t xml:space="preserve"> required by the</w:t>
      </w:r>
      <w:r w:rsidR="00DC5AB2">
        <w:rPr>
          <w:rFonts w:ascii="Arial" w:hAnsi="Arial" w:cs="Arial"/>
        </w:rPr>
        <w:t xml:space="preserve"> </w:t>
      </w:r>
      <w:r>
        <w:rPr>
          <w:rFonts w:ascii="Arial" w:hAnsi="Arial" w:cs="Arial"/>
        </w:rPr>
        <w:t xml:space="preserve">Special Education and Disability </w:t>
      </w:r>
      <w:r w:rsidR="00DC5AB2">
        <w:rPr>
          <w:rFonts w:ascii="Arial" w:hAnsi="Arial" w:cs="Arial"/>
        </w:rPr>
        <w:t>Code of Practice.</w:t>
      </w:r>
    </w:p>
    <w:p w:rsidR="00DC5AB2" w:rsidRDefault="00DC5AB2" w:rsidP="00503C8B">
      <w:pPr>
        <w:rPr>
          <w:rFonts w:ascii="Arial" w:hAnsi="Arial" w:cs="Arial"/>
        </w:rPr>
      </w:pPr>
      <w:r>
        <w:rPr>
          <w:rFonts w:ascii="Arial" w:hAnsi="Arial" w:cs="Arial"/>
        </w:rPr>
        <w:t>You</w:t>
      </w:r>
      <w:r w:rsidR="00E3419D">
        <w:rPr>
          <w:rFonts w:ascii="Arial" w:hAnsi="Arial" w:cs="Arial"/>
        </w:rPr>
        <w:t>ng people</w:t>
      </w:r>
      <w:r>
        <w:rPr>
          <w:rFonts w:ascii="Arial" w:hAnsi="Arial" w:cs="Arial"/>
        </w:rPr>
        <w:t xml:space="preserve"> will be allocated a named worker, who will act as a single point of contact for all the professionals supporting </w:t>
      </w:r>
      <w:r w:rsidR="00E3419D">
        <w:rPr>
          <w:rFonts w:ascii="Arial" w:hAnsi="Arial" w:cs="Arial"/>
        </w:rPr>
        <w:t>them</w:t>
      </w:r>
      <w:r>
        <w:rPr>
          <w:rFonts w:ascii="Arial" w:hAnsi="Arial" w:cs="Arial"/>
        </w:rPr>
        <w:t>. This will usually be a Connexions Adviser, from the local authority.</w:t>
      </w:r>
      <w:r w:rsidR="00687D6B">
        <w:rPr>
          <w:rFonts w:ascii="Arial" w:hAnsi="Arial" w:cs="Arial"/>
        </w:rPr>
        <w:t xml:space="preserve"> However, for young people with more complex needs it may be another worker from </w:t>
      </w:r>
      <w:r w:rsidR="00D644AA">
        <w:rPr>
          <w:rFonts w:ascii="Arial" w:hAnsi="Arial" w:cs="Arial"/>
        </w:rPr>
        <w:t>C</w:t>
      </w:r>
      <w:r w:rsidR="00687D6B">
        <w:rPr>
          <w:rFonts w:ascii="Arial" w:hAnsi="Arial" w:cs="Arial"/>
        </w:rPr>
        <w:t xml:space="preserve">hildren’s </w:t>
      </w:r>
      <w:r w:rsidR="00D644AA">
        <w:rPr>
          <w:rFonts w:ascii="Arial" w:hAnsi="Arial" w:cs="Arial"/>
        </w:rPr>
        <w:t>S</w:t>
      </w:r>
      <w:r w:rsidR="00687D6B">
        <w:rPr>
          <w:rFonts w:ascii="Arial" w:hAnsi="Arial" w:cs="Arial"/>
        </w:rPr>
        <w:t>ervices.</w:t>
      </w:r>
    </w:p>
    <w:p w:rsidR="00972CB7" w:rsidRDefault="00972CB7" w:rsidP="00503C8B">
      <w:pPr>
        <w:rPr>
          <w:rFonts w:ascii="Arial" w:hAnsi="Arial" w:cs="Arial"/>
        </w:rPr>
      </w:pPr>
      <w:r>
        <w:rPr>
          <w:rFonts w:ascii="Arial" w:hAnsi="Arial" w:cs="Arial"/>
        </w:rPr>
        <w:t>The following is a brief outline of the key points in the transition process and what you may expect to happen.</w:t>
      </w:r>
    </w:p>
    <w:p w:rsidR="008F04EF" w:rsidRPr="003816FF" w:rsidRDefault="008F04EF" w:rsidP="00503C8B">
      <w:pPr>
        <w:rPr>
          <w:rFonts w:ascii="Arial" w:hAnsi="Arial" w:cs="Arial"/>
          <w:b/>
        </w:rPr>
      </w:pPr>
      <w:r w:rsidRPr="003816FF">
        <w:rPr>
          <w:rFonts w:ascii="Arial" w:hAnsi="Arial" w:cs="Arial"/>
          <w:b/>
        </w:rPr>
        <w:t>Year 9</w:t>
      </w:r>
      <w:r w:rsidR="00972CB7" w:rsidRPr="003816FF">
        <w:rPr>
          <w:rFonts w:ascii="Arial" w:hAnsi="Arial" w:cs="Arial"/>
          <w:b/>
        </w:rPr>
        <w:t xml:space="preserve"> (age 13/14)</w:t>
      </w:r>
    </w:p>
    <w:p w:rsidR="00D644AA" w:rsidRDefault="00972CB7" w:rsidP="00503C8B">
      <w:pPr>
        <w:rPr>
          <w:rFonts w:ascii="Arial" w:hAnsi="Arial" w:cs="Arial"/>
        </w:rPr>
      </w:pPr>
      <w:r>
        <w:rPr>
          <w:rFonts w:ascii="Arial" w:hAnsi="Arial" w:cs="Arial"/>
        </w:rPr>
        <w:t>A</w:t>
      </w:r>
      <w:r w:rsidR="008F04EF">
        <w:rPr>
          <w:rFonts w:ascii="Arial" w:hAnsi="Arial" w:cs="Arial"/>
        </w:rPr>
        <w:t>nnual reviews take place, to</w:t>
      </w:r>
      <w:r w:rsidR="006A30D3">
        <w:rPr>
          <w:rFonts w:ascii="Arial" w:hAnsi="Arial" w:cs="Arial"/>
        </w:rPr>
        <w:t xml:space="preserve"> discuss your son/daughters </w:t>
      </w:r>
      <w:r w:rsidR="008F04EF">
        <w:rPr>
          <w:rFonts w:ascii="Arial" w:hAnsi="Arial" w:cs="Arial"/>
        </w:rPr>
        <w:t xml:space="preserve">progress and review the </w:t>
      </w:r>
      <w:r>
        <w:rPr>
          <w:rFonts w:ascii="Arial" w:hAnsi="Arial" w:cs="Arial"/>
        </w:rPr>
        <w:t>EHCP</w:t>
      </w:r>
      <w:r w:rsidR="008F04EF">
        <w:rPr>
          <w:rFonts w:ascii="Arial" w:hAnsi="Arial" w:cs="Arial"/>
        </w:rPr>
        <w:t xml:space="preserve">. At year 9 it is important that you attend, as discussions start to take place about your </w:t>
      </w:r>
      <w:proofErr w:type="gramStart"/>
      <w:r w:rsidR="00503C8B">
        <w:rPr>
          <w:rFonts w:ascii="Arial" w:hAnsi="Arial" w:cs="Arial"/>
        </w:rPr>
        <w:t>son/daughter’s</w:t>
      </w:r>
      <w:proofErr w:type="gramEnd"/>
      <w:r w:rsidR="008F04EF">
        <w:rPr>
          <w:rFonts w:ascii="Arial" w:hAnsi="Arial" w:cs="Arial"/>
        </w:rPr>
        <w:t xml:space="preserve"> future. The school will invite any other professionals that are involved with </w:t>
      </w:r>
      <w:r w:rsidR="00503C8B">
        <w:rPr>
          <w:rFonts w:ascii="Arial" w:hAnsi="Arial" w:cs="Arial"/>
        </w:rPr>
        <w:t>the young person</w:t>
      </w:r>
      <w:r w:rsidR="008F04EF">
        <w:rPr>
          <w:rFonts w:ascii="Arial" w:hAnsi="Arial" w:cs="Arial"/>
        </w:rPr>
        <w:t>, to ensure that everyone supports the decisions that are made. Post 16 options will be discussed at this stage too.</w:t>
      </w:r>
      <w:r w:rsidR="006C0BCD">
        <w:rPr>
          <w:rFonts w:ascii="Arial" w:hAnsi="Arial" w:cs="Arial"/>
        </w:rPr>
        <w:t xml:space="preserve"> Discussion may also take place at this time with regards to adult social</w:t>
      </w:r>
      <w:r w:rsidR="00D644AA">
        <w:rPr>
          <w:rFonts w:ascii="Arial" w:hAnsi="Arial" w:cs="Arial"/>
        </w:rPr>
        <w:t xml:space="preserve"> care involvement in the future, the different legal frameworks that apply to “adult services” and what this might mean for your family.</w:t>
      </w:r>
    </w:p>
    <w:p w:rsidR="00D644AA" w:rsidRDefault="00D644AA" w:rsidP="00503C8B">
      <w:pPr>
        <w:rPr>
          <w:rFonts w:ascii="Arial" w:hAnsi="Arial" w:cs="Arial"/>
        </w:rPr>
      </w:pPr>
      <w:r>
        <w:rPr>
          <w:rFonts w:ascii="Arial" w:hAnsi="Arial" w:cs="Arial"/>
        </w:rPr>
        <w:t xml:space="preserve">Also at this time you may be introduced to a care and support planning tool help plan for your son or daughter </w:t>
      </w:r>
      <w:r w:rsidR="00DF32B8">
        <w:rPr>
          <w:rFonts w:ascii="Arial" w:hAnsi="Arial" w:cs="Arial"/>
        </w:rPr>
        <w:t>becoming more independent. This can then be updated regularly alongside the review of the EHCP.</w:t>
      </w:r>
    </w:p>
    <w:p w:rsidR="008F04EF" w:rsidRPr="003816FF" w:rsidRDefault="008F04EF" w:rsidP="00503C8B">
      <w:pPr>
        <w:rPr>
          <w:rFonts w:ascii="Arial" w:hAnsi="Arial" w:cs="Arial"/>
          <w:b/>
        </w:rPr>
      </w:pPr>
      <w:r w:rsidRPr="003816FF">
        <w:rPr>
          <w:rFonts w:ascii="Arial" w:hAnsi="Arial" w:cs="Arial"/>
          <w:b/>
        </w:rPr>
        <w:t>Year 10</w:t>
      </w:r>
      <w:r w:rsidR="00972CB7" w:rsidRPr="003816FF">
        <w:rPr>
          <w:rFonts w:ascii="Arial" w:hAnsi="Arial" w:cs="Arial"/>
          <w:b/>
        </w:rPr>
        <w:t xml:space="preserve"> (age 14/15)</w:t>
      </w:r>
    </w:p>
    <w:p w:rsidR="008F04EF" w:rsidRDefault="008F04EF" w:rsidP="00503C8B">
      <w:pPr>
        <w:rPr>
          <w:rFonts w:ascii="Arial" w:hAnsi="Arial" w:cs="Arial"/>
        </w:rPr>
      </w:pPr>
      <w:r>
        <w:rPr>
          <w:rFonts w:ascii="Arial" w:hAnsi="Arial" w:cs="Arial"/>
        </w:rPr>
        <w:t xml:space="preserve">At the year 10 Annual Review, if you have had the opportunity to visit any post 16 providers, you and your </w:t>
      </w:r>
      <w:r w:rsidR="00687D6B">
        <w:rPr>
          <w:rFonts w:ascii="Arial" w:hAnsi="Arial" w:cs="Arial"/>
        </w:rPr>
        <w:t xml:space="preserve">son/daughter </w:t>
      </w:r>
      <w:r>
        <w:rPr>
          <w:rFonts w:ascii="Arial" w:hAnsi="Arial" w:cs="Arial"/>
        </w:rPr>
        <w:t>may have already made a decision on where they would like to go next. This should b</w:t>
      </w:r>
      <w:r w:rsidR="00E22AFC">
        <w:rPr>
          <w:rFonts w:ascii="Arial" w:hAnsi="Arial" w:cs="Arial"/>
        </w:rPr>
        <w:t>e noted on the transition plan</w:t>
      </w:r>
      <w:r w:rsidR="002A7174">
        <w:rPr>
          <w:rFonts w:ascii="Arial" w:hAnsi="Arial" w:cs="Arial"/>
        </w:rPr>
        <w:t xml:space="preserve"> although it doesn’t mean that </w:t>
      </w:r>
      <w:r w:rsidR="00687D6B">
        <w:rPr>
          <w:rFonts w:ascii="Arial" w:hAnsi="Arial" w:cs="Arial"/>
        </w:rPr>
        <w:t>they</w:t>
      </w:r>
      <w:r w:rsidR="002A7174">
        <w:rPr>
          <w:rFonts w:ascii="Arial" w:hAnsi="Arial" w:cs="Arial"/>
        </w:rPr>
        <w:t xml:space="preserve"> cannot change their mind</w:t>
      </w:r>
      <w:r w:rsidR="00E22AFC">
        <w:rPr>
          <w:rFonts w:ascii="Arial" w:hAnsi="Arial" w:cs="Arial"/>
        </w:rPr>
        <w:t xml:space="preserve">. If you haven’t had the opportunity to visit any providers, you should really make this a priority, to ensure that you </w:t>
      </w:r>
      <w:r w:rsidR="00687D6B">
        <w:rPr>
          <w:rFonts w:ascii="Arial" w:hAnsi="Arial" w:cs="Arial"/>
        </w:rPr>
        <w:t>all</w:t>
      </w:r>
      <w:r w:rsidR="002A7174">
        <w:rPr>
          <w:rFonts w:ascii="Arial" w:hAnsi="Arial" w:cs="Arial"/>
        </w:rPr>
        <w:t xml:space="preserve"> </w:t>
      </w:r>
      <w:r w:rsidR="00E22AFC">
        <w:rPr>
          <w:rFonts w:ascii="Arial" w:hAnsi="Arial" w:cs="Arial"/>
        </w:rPr>
        <w:t xml:space="preserve">have a good overview of what is available. </w:t>
      </w:r>
    </w:p>
    <w:p w:rsidR="00E22AFC" w:rsidRPr="003816FF" w:rsidRDefault="00E22AFC" w:rsidP="00503C8B">
      <w:pPr>
        <w:rPr>
          <w:rFonts w:ascii="Arial" w:hAnsi="Arial" w:cs="Arial"/>
          <w:b/>
        </w:rPr>
      </w:pPr>
      <w:r w:rsidRPr="003816FF">
        <w:rPr>
          <w:rFonts w:ascii="Arial" w:hAnsi="Arial" w:cs="Arial"/>
          <w:b/>
        </w:rPr>
        <w:t>Year 11</w:t>
      </w:r>
      <w:r w:rsidR="00972CB7" w:rsidRPr="003816FF">
        <w:rPr>
          <w:rFonts w:ascii="Arial" w:hAnsi="Arial" w:cs="Arial"/>
          <w:b/>
        </w:rPr>
        <w:t xml:space="preserve"> (age 15/16)</w:t>
      </w:r>
    </w:p>
    <w:p w:rsidR="00705DEE" w:rsidRDefault="00E22AFC" w:rsidP="00503C8B">
      <w:pPr>
        <w:rPr>
          <w:rFonts w:ascii="Arial" w:hAnsi="Arial" w:cs="Arial"/>
        </w:rPr>
      </w:pPr>
      <w:r>
        <w:rPr>
          <w:rFonts w:ascii="Arial" w:hAnsi="Arial" w:cs="Arial"/>
        </w:rPr>
        <w:t>Hopefully</w:t>
      </w:r>
      <w:r w:rsidR="00DF32B8">
        <w:rPr>
          <w:rFonts w:ascii="Arial" w:hAnsi="Arial" w:cs="Arial"/>
        </w:rPr>
        <w:t>,</w:t>
      </w:r>
      <w:r>
        <w:rPr>
          <w:rFonts w:ascii="Arial" w:hAnsi="Arial" w:cs="Arial"/>
        </w:rPr>
        <w:t xml:space="preserve"> by the time this review happens, you will have had the opportunity to visit post 16 providers and </w:t>
      </w:r>
      <w:r w:rsidR="006A30D3">
        <w:rPr>
          <w:rFonts w:ascii="Arial" w:hAnsi="Arial" w:cs="Arial"/>
        </w:rPr>
        <w:t xml:space="preserve">your son/daughter </w:t>
      </w:r>
      <w:r w:rsidR="001F28C9">
        <w:rPr>
          <w:rFonts w:ascii="Arial" w:hAnsi="Arial" w:cs="Arial"/>
        </w:rPr>
        <w:t>will have a preference as to</w:t>
      </w:r>
      <w:r>
        <w:rPr>
          <w:rFonts w:ascii="Arial" w:hAnsi="Arial" w:cs="Arial"/>
        </w:rPr>
        <w:t xml:space="preserve"> </w:t>
      </w:r>
      <w:r w:rsidR="001F28C9">
        <w:rPr>
          <w:rFonts w:ascii="Arial" w:hAnsi="Arial" w:cs="Arial"/>
        </w:rPr>
        <w:t xml:space="preserve">where they would like to go </w:t>
      </w:r>
    </w:p>
    <w:p w:rsidR="00705DEE" w:rsidRDefault="00705DEE" w:rsidP="00503C8B">
      <w:pPr>
        <w:rPr>
          <w:rFonts w:ascii="Arial" w:hAnsi="Arial" w:cs="Arial"/>
        </w:rPr>
      </w:pPr>
    </w:p>
    <w:p w:rsidR="006C0BCD" w:rsidRDefault="00E22AFC" w:rsidP="00503C8B">
      <w:pPr>
        <w:rPr>
          <w:rFonts w:ascii="Arial" w:hAnsi="Arial" w:cs="Arial"/>
        </w:rPr>
      </w:pPr>
      <w:bookmarkStart w:id="0" w:name="_GoBack"/>
      <w:bookmarkEnd w:id="0"/>
      <w:proofErr w:type="gramStart"/>
      <w:r>
        <w:rPr>
          <w:rFonts w:ascii="Arial" w:hAnsi="Arial" w:cs="Arial"/>
        </w:rPr>
        <w:t>after</w:t>
      </w:r>
      <w:proofErr w:type="gramEnd"/>
      <w:r>
        <w:rPr>
          <w:rFonts w:ascii="Arial" w:hAnsi="Arial" w:cs="Arial"/>
        </w:rPr>
        <w:t xml:space="preserve"> school. However, if this hasn’t been possible, then it is important </w:t>
      </w:r>
      <w:r w:rsidR="006C0BCD">
        <w:rPr>
          <w:rFonts w:ascii="Arial" w:hAnsi="Arial" w:cs="Arial"/>
        </w:rPr>
        <w:t>at this review</w:t>
      </w:r>
      <w:r w:rsidR="00E3419D">
        <w:rPr>
          <w:rFonts w:ascii="Arial" w:hAnsi="Arial" w:cs="Arial"/>
        </w:rPr>
        <w:t xml:space="preserve"> that</w:t>
      </w:r>
      <w:r w:rsidR="006C0BCD">
        <w:rPr>
          <w:rFonts w:ascii="Arial" w:hAnsi="Arial" w:cs="Arial"/>
        </w:rPr>
        <w:t xml:space="preserve"> preferences are stated. At this stage Connexions will provide help and support to complete applications to providers. Adult social care should also attend this review if they are going to be involved in your child</w:t>
      </w:r>
      <w:r w:rsidR="00687D6B">
        <w:rPr>
          <w:rFonts w:ascii="Arial" w:hAnsi="Arial" w:cs="Arial"/>
        </w:rPr>
        <w:t>’</w:t>
      </w:r>
      <w:r w:rsidR="00DF32B8">
        <w:rPr>
          <w:rFonts w:ascii="Arial" w:hAnsi="Arial" w:cs="Arial"/>
        </w:rPr>
        <w:t>s future plans and the adult’s statutory assessment will be scheduled for completion which determines eligibility for public funding as an adult. If adult social care services are to be involved after age 18 a transition plan will be agreed.</w:t>
      </w:r>
    </w:p>
    <w:p w:rsidR="00790E86" w:rsidRPr="00FC2D3E" w:rsidRDefault="00790E86" w:rsidP="00503C8B">
      <w:pPr>
        <w:rPr>
          <w:rFonts w:ascii="Arial" w:hAnsi="Arial" w:cs="Arial"/>
          <w:b/>
        </w:rPr>
      </w:pPr>
      <w:r w:rsidRPr="00FC2D3E">
        <w:rPr>
          <w:rFonts w:ascii="Arial" w:hAnsi="Arial" w:cs="Arial"/>
          <w:b/>
        </w:rPr>
        <w:t>Year 12 and beyond</w:t>
      </w:r>
    </w:p>
    <w:p w:rsidR="00790E86" w:rsidRDefault="00790E86" w:rsidP="00503C8B">
      <w:pPr>
        <w:rPr>
          <w:rFonts w:ascii="Arial" w:hAnsi="Arial" w:cs="Arial"/>
        </w:rPr>
      </w:pPr>
      <w:r>
        <w:rPr>
          <w:rFonts w:ascii="Arial" w:hAnsi="Arial" w:cs="Arial"/>
        </w:rPr>
        <w:t>Annual reviews will continue and key agencies will be invited to focus on future plans</w:t>
      </w:r>
      <w:r w:rsidR="00EE146B">
        <w:rPr>
          <w:rFonts w:ascii="Arial" w:hAnsi="Arial" w:cs="Arial"/>
        </w:rPr>
        <w:t>,</w:t>
      </w:r>
      <w:r>
        <w:rPr>
          <w:rFonts w:ascii="Arial" w:hAnsi="Arial" w:cs="Arial"/>
        </w:rPr>
        <w:t xml:space="preserve"> </w:t>
      </w:r>
      <w:r w:rsidR="00EE146B">
        <w:rPr>
          <w:rFonts w:ascii="Arial" w:hAnsi="Arial" w:cs="Arial"/>
        </w:rPr>
        <w:t>for example,</w:t>
      </w:r>
      <w:r>
        <w:rPr>
          <w:rFonts w:ascii="Arial" w:hAnsi="Arial" w:cs="Arial"/>
        </w:rPr>
        <w:t xml:space="preserve"> further education/training or </w:t>
      </w:r>
      <w:r w:rsidR="00FC2D3E">
        <w:rPr>
          <w:rFonts w:ascii="Arial" w:hAnsi="Arial" w:cs="Arial"/>
        </w:rPr>
        <w:t xml:space="preserve">adult </w:t>
      </w:r>
      <w:r w:rsidR="00906A9E">
        <w:rPr>
          <w:rFonts w:ascii="Arial" w:hAnsi="Arial" w:cs="Arial"/>
        </w:rPr>
        <w:t>services</w:t>
      </w:r>
      <w:r w:rsidR="00FC2D3E">
        <w:rPr>
          <w:rFonts w:ascii="Arial" w:hAnsi="Arial" w:cs="Arial"/>
        </w:rPr>
        <w:t xml:space="preserve"> provision.</w:t>
      </w:r>
      <w:r w:rsidR="00AA629D">
        <w:rPr>
          <w:rFonts w:ascii="Arial" w:hAnsi="Arial" w:cs="Arial"/>
        </w:rPr>
        <w:t xml:space="preserve"> Formal transfer to adult services (where appropriate) takes place at 18.</w:t>
      </w:r>
    </w:p>
    <w:p w:rsidR="006C0BCD" w:rsidRDefault="00283EA3" w:rsidP="00503C8B">
      <w:pPr>
        <w:rPr>
          <w:rFonts w:ascii="Arial" w:hAnsi="Arial" w:cs="Arial"/>
        </w:rPr>
      </w:pPr>
      <w:r>
        <w:rPr>
          <w:rFonts w:ascii="Arial" w:hAnsi="Arial" w:cs="Arial"/>
        </w:rPr>
        <w:t>Throughout these years there are agencies available to support you, these include</w:t>
      </w:r>
      <w:r w:rsidR="00687D6B">
        <w:rPr>
          <w:rFonts w:ascii="Arial" w:hAnsi="Arial" w:cs="Arial"/>
        </w:rPr>
        <w:t>:</w:t>
      </w:r>
    </w:p>
    <w:p w:rsidR="008F04EF" w:rsidRDefault="00283EA3" w:rsidP="00503C8B">
      <w:pPr>
        <w:rPr>
          <w:rFonts w:ascii="Arial" w:hAnsi="Arial" w:cs="Arial"/>
        </w:rPr>
      </w:pPr>
      <w:r>
        <w:rPr>
          <w:rFonts w:ascii="Arial" w:hAnsi="Arial" w:cs="Arial"/>
        </w:rPr>
        <w:t>Connexions, The SEND team, SENDIASS provided by KIDS</w:t>
      </w:r>
      <w:r w:rsidR="002A7174">
        <w:rPr>
          <w:rFonts w:ascii="Arial" w:hAnsi="Arial" w:cs="Arial"/>
        </w:rPr>
        <w:t xml:space="preserve">, social care </w:t>
      </w:r>
      <w:r>
        <w:rPr>
          <w:rFonts w:ascii="Arial" w:hAnsi="Arial" w:cs="Arial"/>
        </w:rPr>
        <w:t xml:space="preserve">and your </w:t>
      </w:r>
      <w:r w:rsidR="00687D6B">
        <w:rPr>
          <w:rFonts w:ascii="Arial" w:hAnsi="Arial" w:cs="Arial"/>
        </w:rPr>
        <w:t xml:space="preserve">son/daughter’s </w:t>
      </w:r>
      <w:r>
        <w:rPr>
          <w:rFonts w:ascii="Arial" w:hAnsi="Arial" w:cs="Arial"/>
        </w:rPr>
        <w:t>school team.</w:t>
      </w:r>
    </w:p>
    <w:p w:rsidR="00CF14FF" w:rsidRDefault="00CF14FF" w:rsidP="00503C8B">
      <w:pPr>
        <w:rPr>
          <w:rFonts w:ascii="Arial" w:hAnsi="Arial" w:cs="Arial"/>
        </w:rPr>
      </w:pPr>
    </w:p>
    <w:p w:rsidR="00CF14FF" w:rsidRPr="00F84FA8" w:rsidRDefault="00EE146B" w:rsidP="00503C8B">
      <w:pPr>
        <w:rPr>
          <w:rFonts w:ascii="Arial" w:hAnsi="Arial" w:cs="Arial"/>
        </w:rPr>
      </w:pPr>
      <w:r>
        <w:rPr>
          <w:rFonts w:ascii="Arial" w:hAnsi="Arial" w:cs="Arial"/>
        </w:rPr>
        <w:t>March 2019</w:t>
      </w:r>
    </w:p>
    <w:sectPr w:rsidR="00CF14FF" w:rsidRPr="00F84FA8">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0AFF" w:rsidRDefault="00650AFF" w:rsidP="00CF14FF">
      <w:pPr>
        <w:spacing w:after="0" w:line="240" w:lineRule="auto"/>
      </w:pPr>
      <w:r>
        <w:separator/>
      </w:r>
    </w:p>
  </w:endnote>
  <w:endnote w:type="continuationSeparator" w:id="0">
    <w:p w:rsidR="00650AFF" w:rsidRDefault="00650AFF" w:rsidP="00CF1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0AFF" w:rsidRDefault="00650AFF" w:rsidP="00CF14FF">
      <w:pPr>
        <w:spacing w:after="0" w:line="240" w:lineRule="auto"/>
      </w:pPr>
      <w:r>
        <w:separator/>
      </w:r>
    </w:p>
  </w:footnote>
  <w:footnote w:type="continuationSeparator" w:id="0">
    <w:p w:rsidR="00650AFF" w:rsidRDefault="00650AFF" w:rsidP="00CF14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4FF" w:rsidRPr="00705DEE" w:rsidRDefault="00705DEE" w:rsidP="00705DEE">
    <w:pPr>
      <w:pStyle w:val="Header"/>
      <w:jc w:val="center"/>
    </w:pPr>
    <w:r>
      <w:rPr>
        <w:noProof/>
        <w:sz w:val="28"/>
        <w:szCs w:val="28"/>
        <w:lang w:eastAsia="en-GB"/>
      </w:rPr>
      <w:drawing>
        <wp:inline distT="0" distB="0" distL="0" distR="0">
          <wp:extent cx="2509108" cy="490119"/>
          <wp:effectExtent l="0" t="0" r="5715" b="5715"/>
          <wp:docPr id="1" name="Picture 1" descr="H:\SEN\Transition\SEN Transition Group_Strategic\logo_cover\Transition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EN\Transition\SEN Transition Group_Strategic\logo_cover\Transition Logo.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3116" cy="490902"/>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FA8"/>
    <w:rsid w:val="0016020D"/>
    <w:rsid w:val="001F28C9"/>
    <w:rsid w:val="00283EA3"/>
    <w:rsid w:val="002A7174"/>
    <w:rsid w:val="00310C7E"/>
    <w:rsid w:val="003636C3"/>
    <w:rsid w:val="003816FF"/>
    <w:rsid w:val="003B6AF2"/>
    <w:rsid w:val="004C73CD"/>
    <w:rsid w:val="00503C8B"/>
    <w:rsid w:val="00650AFF"/>
    <w:rsid w:val="00687D6B"/>
    <w:rsid w:val="006A30D3"/>
    <w:rsid w:val="006C0BCD"/>
    <w:rsid w:val="00705DEE"/>
    <w:rsid w:val="00790E86"/>
    <w:rsid w:val="00867161"/>
    <w:rsid w:val="008F04EF"/>
    <w:rsid w:val="00906A9E"/>
    <w:rsid w:val="00972CB7"/>
    <w:rsid w:val="00A66788"/>
    <w:rsid w:val="00AA629D"/>
    <w:rsid w:val="00C47E86"/>
    <w:rsid w:val="00CF14FF"/>
    <w:rsid w:val="00D644AA"/>
    <w:rsid w:val="00D94985"/>
    <w:rsid w:val="00DC5AB2"/>
    <w:rsid w:val="00DF32B8"/>
    <w:rsid w:val="00E22AFC"/>
    <w:rsid w:val="00E3419D"/>
    <w:rsid w:val="00EC4EAE"/>
    <w:rsid w:val="00EE146B"/>
    <w:rsid w:val="00F84FA8"/>
    <w:rsid w:val="00FC2D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71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7161"/>
    <w:rPr>
      <w:rFonts w:ascii="Tahoma" w:hAnsi="Tahoma" w:cs="Tahoma"/>
      <w:sz w:val="16"/>
      <w:szCs w:val="16"/>
    </w:rPr>
  </w:style>
  <w:style w:type="character" w:styleId="Hyperlink">
    <w:name w:val="Hyperlink"/>
    <w:basedOn w:val="DefaultParagraphFont"/>
    <w:uiPriority w:val="99"/>
    <w:unhideWhenUsed/>
    <w:rsid w:val="00503C8B"/>
    <w:rPr>
      <w:color w:val="0000FF" w:themeColor="hyperlink"/>
      <w:u w:val="single"/>
    </w:rPr>
  </w:style>
  <w:style w:type="character" w:styleId="FollowedHyperlink">
    <w:name w:val="FollowedHyperlink"/>
    <w:basedOn w:val="DefaultParagraphFont"/>
    <w:uiPriority w:val="99"/>
    <w:semiHidden/>
    <w:unhideWhenUsed/>
    <w:rsid w:val="003816FF"/>
    <w:rPr>
      <w:color w:val="800080" w:themeColor="followedHyperlink"/>
      <w:u w:val="single"/>
    </w:rPr>
  </w:style>
  <w:style w:type="paragraph" w:styleId="Header">
    <w:name w:val="header"/>
    <w:basedOn w:val="Normal"/>
    <w:link w:val="HeaderChar"/>
    <w:uiPriority w:val="99"/>
    <w:unhideWhenUsed/>
    <w:rsid w:val="00CF14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14FF"/>
  </w:style>
  <w:style w:type="paragraph" w:styleId="Footer">
    <w:name w:val="footer"/>
    <w:basedOn w:val="Normal"/>
    <w:link w:val="FooterChar"/>
    <w:uiPriority w:val="99"/>
    <w:unhideWhenUsed/>
    <w:rsid w:val="00CF14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14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71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7161"/>
    <w:rPr>
      <w:rFonts w:ascii="Tahoma" w:hAnsi="Tahoma" w:cs="Tahoma"/>
      <w:sz w:val="16"/>
      <w:szCs w:val="16"/>
    </w:rPr>
  </w:style>
  <w:style w:type="character" w:styleId="Hyperlink">
    <w:name w:val="Hyperlink"/>
    <w:basedOn w:val="DefaultParagraphFont"/>
    <w:uiPriority w:val="99"/>
    <w:unhideWhenUsed/>
    <w:rsid w:val="00503C8B"/>
    <w:rPr>
      <w:color w:val="0000FF" w:themeColor="hyperlink"/>
      <w:u w:val="single"/>
    </w:rPr>
  </w:style>
  <w:style w:type="character" w:styleId="FollowedHyperlink">
    <w:name w:val="FollowedHyperlink"/>
    <w:basedOn w:val="DefaultParagraphFont"/>
    <w:uiPriority w:val="99"/>
    <w:semiHidden/>
    <w:unhideWhenUsed/>
    <w:rsid w:val="003816FF"/>
    <w:rPr>
      <w:color w:val="800080" w:themeColor="followedHyperlink"/>
      <w:u w:val="single"/>
    </w:rPr>
  </w:style>
  <w:style w:type="paragraph" w:styleId="Header">
    <w:name w:val="header"/>
    <w:basedOn w:val="Normal"/>
    <w:link w:val="HeaderChar"/>
    <w:uiPriority w:val="99"/>
    <w:unhideWhenUsed/>
    <w:rsid w:val="00CF14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14FF"/>
  </w:style>
  <w:style w:type="paragraph" w:styleId="Footer">
    <w:name w:val="footer"/>
    <w:basedOn w:val="Normal"/>
    <w:link w:val="FooterChar"/>
    <w:uiPriority w:val="99"/>
    <w:unhideWhenUsed/>
    <w:rsid w:val="00CF14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14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hull.mylocaloffer.org/s4s/WhereILive/Council?pageId=2935"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554</Words>
  <Characters>3164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Clappison Jo</dc:creator>
  <cp:lastModifiedBy>Tether Lee</cp:lastModifiedBy>
  <cp:revision>3</cp:revision>
  <cp:lastPrinted>2019-03-14T11:36:00Z</cp:lastPrinted>
  <dcterms:created xsi:type="dcterms:W3CDTF">2019-03-14T11:30:00Z</dcterms:created>
  <dcterms:modified xsi:type="dcterms:W3CDTF">2019-03-14T11:37:00Z</dcterms:modified>
</cp:coreProperties>
</file>